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cairns-profile"/>
    <w:p>
      <w:pPr>
        <w:pStyle w:val="Heading1"/>
      </w:pPr>
      <w:r>
        <w:t xml:space="preserve">Cairns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1,689 sqkm          </w:t>
      </w:r>
      <w:r>
        <w:rPr>
          <w:bCs/>
          <w:b/>
        </w:rPr>
        <w:t xml:space="preserve">Population:</w:t>
      </w:r>
      <w:r>
        <w:t xml:space="preserve"> </w:t>
      </w:r>
      <w:r>
        <w:t xml:space="preserve">172,272          </w:t>
      </w:r>
      <w:r>
        <w:rPr>
          <w:bCs/>
          <w:b/>
        </w:rPr>
        <w:t xml:space="preserve">Major Town:</w:t>
      </w:r>
      <w:r>
        <w:t xml:space="preserve"> </w:t>
      </w:r>
      <w:r>
        <w:t xml:space="preserve">Cairns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98,149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Cairns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$50,281          </w:t>
      </w:r>
      <w:r>
        <w:rPr>
          <w:bCs/>
          <w:b/>
        </w:rPr>
        <w:t xml:space="preserve">Gross Regional Product:</w:t>
      </w:r>
      <w:r>
        <w:t xml:space="preserve"> </w:t>
      </w:r>
      <w:r>
        <w:t xml:space="preserve">$11,464 Million          </w:t>
      </w:r>
      <w:r>
        <w:rPr>
          <w:bCs/>
          <w:b/>
        </w:rPr>
        <w:t xml:space="preserve">Employed Residents:</w:t>
      </w:r>
      <w:r>
        <w:t xml:space="preserve"> </w:t>
      </w:r>
      <w:r>
        <w:t xml:space="preserve">91,777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16,893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14,602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6,870,830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230,359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19,140,400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176,421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144,940.5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1,891,781</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1,622,736</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20,040,000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2025-01-02T01:48:17Z</dcterms:created>
  <dcterms:modified xsi:type="dcterms:W3CDTF">2025-01-02T01:48:17Z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